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C23B" w14:textId="77777777" w:rsidR="00DB419C" w:rsidRPr="00E17DE3" w:rsidRDefault="003A4418" w:rsidP="003A4418">
      <w:pPr>
        <w:jc w:val="center"/>
        <w:rPr>
          <w:rFonts w:ascii="ＭＳ ゴシック" w:eastAsia="ＭＳ ゴシック" w:hAnsi="ＭＳ ゴシック"/>
          <w:b/>
          <w:color w:val="FF0000"/>
          <w:sz w:val="40"/>
          <w:szCs w:val="40"/>
        </w:rPr>
      </w:pPr>
      <w:r w:rsidRPr="00E17DE3">
        <w:rPr>
          <w:rFonts w:ascii="ＭＳ ゴシック" w:eastAsia="ＭＳ ゴシック" w:hAnsi="ＭＳ ゴシック" w:hint="eastAsia"/>
          <w:b/>
          <w:color w:val="FF0000"/>
          <w:sz w:val="40"/>
          <w:szCs w:val="40"/>
        </w:rPr>
        <w:t>食品の取り扱いについて</w:t>
      </w:r>
    </w:p>
    <w:p w14:paraId="57800FAE" w14:textId="64FA45BE" w:rsidR="003A4418" w:rsidRDefault="003A4418" w:rsidP="003A4418">
      <w:pPr>
        <w:jc w:val="center"/>
        <w:rPr>
          <w:rFonts w:ascii="ＭＳ ゴシック" w:eastAsia="ＭＳ ゴシック" w:hAnsi="ＭＳ ゴシック"/>
        </w:rPr>
      </w:pPr>
    </w:p>
    <w:p w14:paraId="66E674F4" w14:textId="77777777" w:rsidR="008908D1" w:rsidRPr="002C655C" w:rsidRDefault="008908D1"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◎取り扱う食品について</w:t>
      </w:r>
    </w:p>
    <w:p w14:paraId="3221A050" w14:textId="77777777" w:rsidR="008908D1" w:rsidRPr="00FA59FA" w:rsidRDefault="00DD5991"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u w:val="wavyHeavy" w:color="FF0000"/>
        </w:rPr>
        <w:t>事前に申し込みがあり、保健所に提出したもののみ</w:t>
      </w:r>
      <w:r w:rsidR="008908D1" w:rsidRPr="00FA59FA">
        <w:rPr>
          <w:rFonts w:asciiTheme="minorEastAsia" w:hAnsiTheme="minorEastAsia" w:hint="eastAsia"/>
          <w:sz w:val="28"/>
          <w:szCs w:val="28"/>
        </w:rPr>
        <w:t>とする。</w:t>
      </w:r>
    </w:p>
    <w:p w14:paraId="4F0FF793" w14:textId="77777777" w:rsidR="00D21924"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米飯類、麺類、餅類、団子・蒸し菓子類等は常温保存せず、保冷庫、クーラ</w:t>
      </w:r>
    </w:p>
    <w:p w14:paraId="3299AC6D" w14:textId="77777777" w:rsidR="008908D1" w:rsidRPr="00FA59FA" w:rsidRDefault="008908D1" w:rsidP="002C655C">
      <w:pPr>
        <w:spacing w:line="0" w:lineRule="atLeast"/>
        <w:ind w:firstLineChars="200" w:firstLine="560"/>
        <w:rPr>
          <w:rFonts w:asciiTheme="minorEastAsia" w:hAnsiTheme="minorEastAsia"/>
          <w:sz w:val="28"/>
          <w:szCs w:val="28"/>
        </w:rPr>
      </w:pPr>
      <w:r w:rsidRPr="00FA59FA">
        <w:rPr>
          <w:rFonts w:asciiTheme="minorEastAsia" w:hAnsiTheme="minorEastAsia" w:hint="eastAsia"/>
          <w:sz w:val="28"/>
          <w:szCs w:val="28"/>
        </w:rPr>
        <w:t>ー</w:t>
      </w:r>
      <w:r w:rsidR="00D21924" w:rsidRPr="00FA59FA">
        <w:rPr>
          <w:rFonts w:asciiTheme="minorEastAsia" w:hAnsiTheme="minorEastAsia" w:hint="eastAsia"/>
          <w:sz w:val="28"/>
          <w:szCs w:val="28"/>
        </w:rPr>
        <w:t>BOX等で温度計を使用し適切な温度で</w:t>
      </w:r>
      <w:r w:rsidRPr="00FA59FA">
        <w:rPr>
          <w:rFonts w:asciiTheme="minorEastAsia" w:hAnsiTheme="minorEastAsia" w:hint="eastAsia"/>
          <w:sz w:val="28"/>
          <w:szCs w:val="28"/>
        </w:rPr>
        <w:t>保管すること。</w:t>
      </w:r>
    </w:p>
    <w:p w14:paraId="4C78AC43" w14:textId="77777777" w:rsidR="00D21924"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u w:val="wavyHeavy" w:color="FF0000"/>
        </w:rPr>
        <w:t>粉物類、生クリーム、餡類等は会場での製造はせず、</w:t>
      </w:r>
      <w:r w:rsidR="008908D1" w:rsidRPr="00FA59FA">
        <w:rPr>
          <w:rFonts w:asciiTheme="minorEastAsia" w:hAnsiTheme="minorEastAsia" w:hint="eastAsia"/>
          <w:sz w:val="28"/>
          <w:szCs w:val="28"/>
          <w:u w:color="FF0000"/>
        </w:rPr>
        <w:t>既製品</w:t>
      </w:r>
      <w:r w:rsidR="008908D1" w:rsidRPr="00FA59FA">
        <w:rPr>
          <w:rFonts w:asciiTheme="minorEastAsia" w:hAnsiTheme="minorEastAsia" w:hint="eastAsia"/>
          <w:sz w:val="28"/>
          <w:szCs w:val="28"/>
        </w:rPr>
        <w:t>を会場で冷蔵保</w:t>
      </w:r>
    </w:p>
    <w:p w14:paraId="4C7557F0" w14:textId="77777777" w:rsidR="008908D1" w:rsidRPr="00FA59FA" w:rsidRDefault="008908D1" w:rsidP="002C655C">
      <w:pPr>
        <w:spacing w:line="0" w:lineRule="atLeast"/>
        <w:ind w:firstLineChars="200" w:firstLine="560"/>
        <w:rPr>
          <w:rFonts w:asciiTheme="minorEastAsia" w:hAnsiTheme="minorEastAsia"/>
          <w:sz w:val="28"/>
          <w:szCs w:val="28"/>
        </w:rPr>
      </w:pPr>
      <w:r w:rsidRPr="00FA59FA">
        <w:rPr>
          <w:rFonts w:asciiTheme="minorEastAsia" w:hAnsiTheme="minorEastAsia" w:hint="eastAsia"/>
          <w:sz w:val="28"/>
          <w:szCs w:val="28"/>
        </w:rPr>
        <w:t>存して使用すること。</w:t>
      </w:r>
    </w:p>
    <w:p w14:paraId="4CBB649C" w14:textId="77777777" w:rsidR="008908D1"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会場では</w:t>
      </w:r>
      <w:r w:rsidR="008908D1" w:rsidRPr="00FA59FA">
        <w:rPr>
          <w:rFonts w:asciiTheme="minorEastAsia" w:hAnsiTheme="minorEastAsia" w:hint="eastAsia"/>
          <w:sz w:val="28"/>
          <w:szCs w:val="28"/>
          <w:u w:val="wavyHeavy" w:color="FF0000"/>
        </w:rPr>
        <w:t>野菜等材料の切り分けは行わないこと</w:t>
      </w:r>
      <w:r w:rsidR="008908D1" w:rsidRPr="00FA59FA">
        <w:rPr>
          <w:rFonts w:asciiTheme="minorEastAsia" w:hAnsiTheme="minorEastAsia" w:hint="eastAsia"/>
          <w:sz w:val="28"/>
          <w:szCs w:val="28"/>
        </w:rPr>
        <w:t>。</w:t>
      </w:r>
    </w:p>
    <w:p w14:paraId="4C0F8705" w14:textId="77777777" w:rsidR="00D21924"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コーヒー、紅茶、日本茶等の飲料を提供する場合は、ペットボトル等の市販</w:t>
      </w:r>
    </w:p>
    <w:p w14:paraId="0ABB9633" w14:textId="77777777" w:rsidR="008908D1" w:rsidRPr="00FA59FA" w:rsidRDefault="008908D1" w:rsidP="002C655C">
      <w:pPr>
        <w:spacing w:line="0" w:lineRule="atLeast"/>
        <w:ind w:firstLineChars="200" w:firstLine="560"/>
        <w:rPr>
          <w:rFonts w:asciiTheme="minorEastAsia" w:hAnsiTheme="minorEastAsia"/>
          <w:sz w:val="28"/>
          <w:szCs w:val="28"/>
        </w:rPr>
      </w:pPr>
      <w:r w:rsidRPr="00FA59FA">
        <w:rPr>
          <w:rFonts w:asciiTheme="minorEastAsia" w:hAnsiTheme="minorEastAsia" w:hint="eastAsia"/>
          <w:sz w:val="28"/>
          <w:szCs w:val="28"/>
        </w:rPr>
        <w:t>されている飲料水を使用することが望ましい。</w:t>
      </w:r>
    </w:p>
    <w:p w14:paraId="597DCBA9" w14:textId="77777777" w:rsidR="008908D1" w:rsidRPr="002C655C" w:rsidRDefault="008908D1" w:rsidP="00A73162">
      <w:pPr>
        <w:spacing w:line="0" w:lineRule="atLeast"/>
        <w:rPr>
          <w:rFonts w:asciiTheme="majorEastAsia" w:eastAsiaTheme="majorEastAsia" w:hAnsiTheme="majorEastAsia"/>
          <w:sz w:val="28"/>
          <w:szCs w:val="28"/>
        </w:rPr>
      </w:pPr>
    </w:p>
    <w:p w14:paraId="49FB07E2" w14:textId="77777777" w:rsidR="008908D1" w:rsidRPr="002C655C" w:rsidRDefault="008908D1" w:rsidP="00A73162">
      <w:pPr>
        <w:spacing w:line="0" w:lineRule="atLeast"/>
        <w:ind w:left="195"/>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※次に掲げる食品の販売は行わないようにすること。</w:t>
      </w:r>
    </w:p>
    <w:p w14:paraId="3E6A3BBF" w14:textId="77777777" w:rsidR="000F30FD" w:rsidRPr="00FA59FA" w:rsidRDefault="00DD5991" w:rsidP="000F30FD">
      <w:pPr>
        <w:spacing w:line="0" w:lineRule="atLeast"/>
        <w:ind w:left="195"/>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生食用食肉、生食用魚介類</w:t>
      </w:r>
    </w:p>
    <w:p w14:paraId="0C82F5A4" w14:textId="77777777" w:rsidR="008908D1" w:rsidRPr="00FA59FA" w:rsidRDefault="000F30FD" w:rsidP="000F30FD">
      <w:pPr>
        <w:spacing w:line="0" w:lineRule="atLeast"/>
        <w:ind w:left="195"/>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生クリームを使用した生菓子、サラダ等の保存性の低い食品</w:t>
      </w:r>
    </w:p>
    <w:p w14:paraId="17165398" w14:textId="77777777" w:rsidR="008908D1" w:rsidRPr="00FA59FA" w:rsidRDefault="000F30FD" w:rsidP="000F30FD">
      <w:pPr>
        <w:spacing w:line="0" w:lineRule="atLeast"/>
        <w:ind w:left="195"/>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食品衛生法第</w:t>
      </w:r>
      <w:r w:rsidR="005818F2" w:rsidRPr="00FA59FA">
        <w:rPr>
          <w:rFonts w:asciiTheme="minorEastAsia" w:hAnsiTheme="minorEastAsia" w:hint="eastAsia"/>
          <w:sz w:val="28"/>
          <w:szCs w:val="28"/>
        </w:rPr>
        <w:t>11</w:t>
      </w:r>
      <w:r w:rsidR="008908D1" w:rsidRPr="00FA59FA">
        <w:rPr>
          <w:rFonts w:asciiTheme="minorEastAsia" w:hAnsiTheme="minorEastAsia" w:hint="eastAsia"/>
          <w:sz w:val="28"/>
          <w:szCs w:val="28"/>
        </w:rPr>
        <w:t>条第</w:t>
      </w:r>
      <w:r w:rsidR="005818F2" w:rsidRPr="00FA59FA">
        <w:rPr>
          <w:rFonts w:asciiTheme="minorEastAsia" w:hAnsiTheme="minorEastAsia" w:hint="eastAsia"/>
          <w:sz w:val="28"/>
          <w:szCs w:val="28"/>
        </w:rPr>
        <w:t>1</w:t>
      </w:r>
      <w:r w:rsidR="008908D1" w:rsidRPr="00FA59FA">
        <w:rPr>
          <w:rFonts w:asciiTheme="minorEastAsia" w:hAnsiTheme="minorEastAsia" w:hint="eastAsia"/>
          <w:sz w:val="28"/>
          <w:szCs w:val="28"/>
        </w:rPr>
        <w:t>項の規定により製造の基準が定められている食品</w:t>
      </w:r>
    </w:p>
    <w:p w14:paraId="4E91BED7" w14:textId="77777777" w:rsidR="008908D1" w:rsidRPr="002C655C" w:rsidRDefault="008908D1" w:rsidP="00A73162">
      <w:pPr>
        <w:spacing w:line="0" w:lineRule="atLeast"/>
        <w:rPr>
          <w:rFonts w:asciiTheme="majorEastAsia" w:eastAsiaTheme="majorEastAsia" w:hAnsiTheme="majorEastAsia"/>
          <w:sz w:val="28"/>
          <w:szCs w:val="28"/>
        </w:rPr>
      </w:pPr>
    </w:p>
    <w:p w14:paraId="48532907" w14:textId="77777777" w:rsidR="003A4418" w:rsidRPr="002C655C" w:rsidRDefault="003A4418"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◎食品、器具等の衛生管理</w:t>
      </w:r>
    </w:p>
    <w:p w14:paraId="3959D31A" w14:textId="77777777" w:rsidR="000F30FD" w:rsidRPr="00FA59FA" w:rsidRDefault="00DD5991" w:rsidP="002C655C">
      <w:pPr>
        <w:spacing w:line="0" w:lineRule="atLeast"/>
        <w:ind w:left="1" w:firstLineChars="50" w:firstLine="140"/>
        <w:rPr>
          <w:rFonts w:asciiTheme="minorEastAsia" w:hAnsiTheme="minorEastAsia"/>
          <w:sz w:val="28"/>
          <w:szCs w:val="28"/>
        </w:rPr>
      </w:pPr>
      <w:r w:rsidRPr="00FA59FA">
        <w:rPr>
          <w:rFonts w:asciiTheme="minorEastAsia" w:hAnsiTheme="minorEastAsia" w:hint="eastAsia"/>
          <w:sz w:val="28"/>
          <w:szCs w:val="28"/>
        </w:rPr>
        <w:t>・</w:t>
      </w:r>
      <w:r w:rsidR="00946FB4" w:rsidRPr="00FA59FA">
        <w:rPr>
          <w:rFonts w:asciiTheme="minorEastAsia" w:hAnsiTheme="minorEastAsia" w:hint="eastAsia"/>
          <w:sz w:val="28"/>
          <w:szCs w:val="28"/>
        </w:rPr>
        <w:t>会場では、簡易な調理行為のみとし、</w:t>
      </w:r>
      <w:r w:rsidR="00946FB4" w:rsidRPr="00FA59FA">
        <w:rPr>
          <w:rFonts w:asciiTheme="minorEastAsia" w:hAnsiTheme="minorEastAsia" w:hint="eastAsia"/>
          <w:sz w:val="28"/>
          <w:szCs w:val="28"/>
          <w:u w:val="wavyHeavy" w:color="FF0000"/>
        </w:rPr>
        <w:t>仕込み作業は会場で行わないこと</w:t>
      </w:r>
      <w:r w:rsidR="00946FB4" w:rsidRPr="00FA59FA">
        <w:rPr>
          <w:rFonts w:asciiTheme="minorEastAsia" w:hAnsiTheme="minorEastAsia" w:hint="eastAsia"/>
          <w:sz w:val="28"/>
          <w:szCs w:val="28"/>
        </w:rPr>
        <w:t>。</w:t>
      </w:r>
    </w:p>
    <w:p w14:paraId="460452F4" w14:textId="77777777" w:rsidR="00520D9B" w:rsidRPr="00FA59FA" w:rsidRDefault="000F30FD"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946FB4" w:rsidRPr="00FA59FA">
        <w:rPr>
          <w:rFonts w:asciiTheme="minorEastAsia" w:hAnsiTheme="minorEastAsia" w:hint="eastAsia"/>
          <w:sz w:val="28"/>
          <w:szCs w:val="28"/>
        </w:rPr>
        <w:t>仕込み作業は食品衛生法に基づく許可営業施設又は公共施設の調理室等である</w:t>
      </w:r>
    </w:p>
    <w:p w14:paraId="2EEF318F" w14:textId="77777777" w:rsidR="00946FB4" w:rsidRPr="00FA59FA" w:rsidRDefault="00946FB4"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こと。</w:t>
      </w:r>
    </w:p>
    <w:p w14:paraId="294D0967" w14:textId="77777777" w:rsidR="00520D9B" w:rsidRPr="00FA59FA" w:rsidRDefault="000F30FD"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調理等</w:t>
      </w:r>
      <w:r w:rsidR="00520D9B" w:rsidRPr="00FA59FA">
        <w:rPr>
          <w:rFonts w:asciiTheme="minorEastAsia" w:hAnsiTheme="minorEastAsia" w:hint="eastAsia"/>
          <w:sz w:val="28"/>
          <w:szCs w:val="28"/>
        </w:rPr>
        <w:t>の作業中は、清潔な着衣等を着用すること。必要に応じて使い捨て</w:t>
      </w:r>
      <w:r w:rsidR="008908D1" w:rsidRPr="00FA59FA">
        <w:rPr>
          <w:rFonts w:asciiTheme="minorEastAsia" w:hAnsiTheme="minorEastAsia" w:hint="eastAsia"/>
          <w:sz w:val="28"/>
          <w:szCs w:val="28"/>
        </w:rPr>
        <w:t>手袋</w:t>
      </w:r>
    </w:p>
    <w:p w14:paraId="0B6E6EB7" w14:textId="77777777" w:rsidR="008908D1" w:rsidRPr="00FA59FA" w:rsidRDefault="008908D1"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を使用すること。</w:t>
      </w:r>
    </w:p>
    <w:p w14:paraId="269A2219" w14:textId="77777777" w:rsidR="00C44109" w:rsidRPr="00FA59FA" w:rsidRDefault="00C44109" w:rsidP="00A73162">
      <w:pPr>
        <w:spacing w:line="0" w:lineRule="atLeast"/>
        <w:rPr>
          <w:rFonts w:asciiTheme="minorEastAsia" w:hAnsiTheme="minorEastAsia"/>
          <w:sz w:val="28"/>
          <w:szCs w:val="28"/>
        </w:rPr>
      </w:pPr>
    </w:p>
    <w:p w14:paraId="021AD4BB" w14:textId="77777777" w:rsidR="00946FB4" w:rsidRPr="002C655C" w:rsidRDefault="00946FB4"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◎施設、設備等の衛生管理</w:t>
      </w:r>
    </w:p>
    <w:p w14:paraId="5A5FAD86" w14:textId="77777777" w:rsidR="00332CB0" w:rsidRPr="00FA59FA" w:rsidRDefault="00DD5991"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C86EEE" w:rsidRPr="00FA59FA">
        <w:rPr>
          <w:rFonts w:asciiTheme="minorEastAsia" w:hAnsiTheme="minorEastAsia" w:hint="eastAsia"/>
          <w:sz w:val="28"/>
          <w:szCs w:val="28"/>
        </w:rPr>
        <w:t>食</w:t>
      </w:r>
      <w:r w:rsidRPr="00FA59FA">
        <w:rPr>
          <w:rFonts w:asciiTheme="minorEastAsia" w:hAnsiTheme="minorEastAsia" w:hint="eastAsia"/>
          <w:sz w:val="28"/>
          <w:szCs w:val="28"/>
        </w:rPr>
        <w:t>品を提供する場合は、保存</w:t>
      </w:r>
      <w:r w:rsidR="00C86EEE" w:rsidRPr="00FA59FA">
        <w:rPr>
          <w:rFonts w:asciiTheme="minorEastAsia" w:hAnsiTheme="minorEastAsia" w:hint="eastAsia"/>
          <w:sz w:val="28"/>
          <w:szCs w:val="28"/>
        </w:rPr>
        <w:t>方法の基準が遵守できるよう冷蔵保管庫・容器</w:t>
      </w:r>
    </w:p>
    <w:p w14:paraId="2390D23D" w14:textId="77777777" w:rsidR="00946FB4" w:rsidRPr="00FA59FA" w:rsidRDefault="00C86EEE"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等設置し、温度計により温度管理を行うこと。</w:t>
      </w:r>
    </w:p>
    <w:p w14:paraId="05DE2F80" w14:textId="77777777" w:rsidR="00332CB0" w:rsidRPr="00FA59FA" w:rsidRDefault="00332CB0"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CC3DA9" w:rsidRPr="00FA59FA">
        <w:rPr>
          <w:rFonts w:asciiTheme="minorEastAsia" w:hAnsiTheme="minorEastAsia" w:hint="eastAsia"/>
          <w:sz w:val="28"/>
          <w:szCs w:val="28"/>
        </w:rPr>
        <w:t>使用水は水道水又は飲用適の水が蛇口等で十分に供給できること。</w:t>
      </w:r>
    </w:p>
    <w:p w14:paraId="37D103F6" w14:textId="77777777" w:rsidR="006A6027" w:rsidRPr="00FA59FA" w:rsidRDefault="00332CB0"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6A6027" w:rsidRPr="00FA59FA">
        <w:rPr>
          <w:rFonts w:asciiTheme="minorEastAsia" w:hAnsiTheme="minorEastAsia" w:hint="eastAsia"/>
          <w:sz w:val="28"/>
          <w:szCs w:val="28"/>
        </w:rPr>
        <w:t>食物残渣等は、フタ付きの不浸透製の容器を設置して衛生的に処理すること。</w:t>
      </w:r>
    </w:p>
    <w:p w14:paraId="6891D2A0" w14:textId="77777777" w:rsidR="00C44109" w:rsidRPr="002C655C" w:rsidRDefault="00C44109" w:rsidP="00A73162">
      <w:pPr>
        <w:spacing w:line="0" w:lineRule="atLeast"/>
        <w:rPr>
          <w:rFonts w:asciiTheme="majorEastAsia" w:eastAsiaTheme="majorEastAsia" w:hAnsiTheme="majorEastAsia"/>
          <w:sz w:val="28"/>
          <w:szCs w:val="28"/>
        </w:rPr>
      </w:pPr>
    </w:p>
    <w:p w14:paraId="3D4A314C" w14:textId="77777777" w:rsidR="006A6027" w:rsidRPr="002C655C" w:rsidRDefault="006A6027"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◎販売する食品の衛生管理</w:t>
      </w:r>
    </w:p>
    <w:p w14:paraId="6251FD09" w14:textId="77777777" w:rsidR="006A6027" w:rsidRPr="00FA59FA" w:rsidRDefault="00332CB0" w:rsidP="002C655C">
      <w:pPr>
        <w:spacing w:line="0" w:lineRule="atLeast"/>
        <w:ind w:leftChars="100" w:left="490" w:hangingChars="100" w:hanging="280"/>
        <w:rPr>
          <w:rFonts w:asciiTheme="minorEastAsia" w:hAnsiTheme="minorEastAsia"/>
          <w:sz w:val="28"/>
          <w:szCs w:val="28"/>
        </w:rPr>
      </w:pPr>
      <w:r w:rsidRPr="00FA59FA">
        <w:rPr>
          <w:rFonts w:asciiTheme="minorEastAsia" w:hAnsiTheme="minorEastAsia" w:hint="eastAsia"/>
          <w:sz w:val="28"/>
          <w:szCs w:val="28"/>
        </w:rPr>
        <w:t>・</w:t>
      </w:r>
      <w:r w:rsidR="006A6027" w:rsidRPr="00FA59FA">
        <w:rPr>
          <w:rFonts w:asciiTheme="minorEastAsia" w:hAnsiTheme="minorEastAsia" w:hint="eastAsia"/>
          <w:sz w:val="28"/>
          <w:szCs w:val="28"/>
        </w:rPr>
        <w:t>容器包</w:t>
      </w:r>
      <w:r w:rsidRPr="00FA59FA">
        <w:rPr>
          <w:rFonts w:asciiTheme="minorEastAsia" w:hAnsiTheme="minorEastAsia" w:hint="eastAsia"/>
          <w:sz w:val="28"/>
          <w:szCs w:val="28"/>
        </w:rPr>
        <w:t>装に入れられた食品を販売するときは、食品衛生法、ＪＡＳ法等に定め</w:t>
      </w:r>
      <w:r w:rsidR="006A6027" w:rsidRPr="00FA59FA">
        <w:rPr>
          <w:rFonts w:asciiTheme="minorEastAsia" w:hAnsiTheme="minorEastAsia" w:hint="eastAsia"/>
          <w:sz w:val="28"/>
          <w:szCs w:val="28"/>
        </w:rPr>
        <w:t>られた表示の基準を満たすこと。</w:t>
      </w:r>
    </w:p>
    <w:p w14:paraId="7E652698" w14:textId="77777777" w:rsidR="00332CB0" w:rsidRPr="00FA59FA" w:rsidRDefault="00332CB0"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6A6027" w:rsidRPr="00FA59FA">
        <w:rPr>
          <w:rFonts w:asciiTheme="minorEastAsia" w:hAnsiTheme="minorEastAsia" w:hint="eastAsia"/>
          <w:sz w:val="28"/>
          <w:szCs w:val="28"/>
        </w:rPr>
        <w:t>保存方法が記載された食品を販売する場合は、購入者に対し、持ち帰り方法等</w:t>
      </w:r>
    </w:p>
    <w:p w14:paraId="09869DBE" w14:textId="77777777" w:rsidR="006A6027" w:rsidRPr="00FA59FA" w:rsidRDefault="006A6027"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の説明をすること。</w:t>
      </w:r>
    </w:p>
    <w:p w14:paraId="0C5E33B4" w14:textId="77777777" w:rsidR="00A02A78" w:rsidRPr="00E17DE3" w:rsidRDefault="00A02A78" w:rsidP="00A02A78">
      <w:pPr>
        <w:spacing w:line="0" w:lineRule="atLeast"/>
        <w:rPr>
          <w:rFonts w:asciiTheme="minorEastAsia" w:hAnsiTheme="minorEastAsia"/>
          <w:b/>
          <w:sz w:val="28"/>
          <w:szCs w:val="28"/>
        </w:rPr>
      </w:pPr>
      <w:r w:rsidRPr="00E17DE3">
        <w:rPr>
          <w:rFonts w:asciiTheme="minorEastAsia" w:hAnsiTheme="minorEastAsia" w:hint="eastAsia"/>
          <w:b/>
          <w:sz w:val="28"/>
          <w:szCs w:val="28"/>
        </w:rPr>
        <w:t xml:space="preserve"> </w:t>
      </w:r>
    </w:p>
    <w:p w14:paraId="14F24447" w14:textId="77777777" w:rsidR="006C7EA6" w:rsidRPr="00015EB9" w:rsidRDefault="00A02A78" w:rsidP="006C7EA6">
      <w:pPr>
        <w:ind w:left="195"/>
        <w:rPr>
          <w:rFonts w:ascii="ＭＳ ゴシック" w:eastAsia="ＭＳ ゴシック" w:hAnsi="ＭＳ ゴシック"/>
          <w:b/>
          <w:color w:val="FF0000"/>
          <w:sz w:val="28"/>
          <w:szCs w:val="28"/>
          <w:u w:val="single"/>
        </w:rPr>
      </w:pPr>
      <w:r w:rsidRPr="00015EB9">
        <w:rPr>
          <w:rFonts w:ascii="ＭＳ ゴシック" w:eastAsia="ＭＳ ゴシック" w:hAnsi="ＭＳ ゴシック" w:hint="eastAsia"/>
          <w:b/>
          <w:color w:val="FF0000"/>
          <w:sz w:val="28"/>
          <w:szCs w:val="28"/>
          <w:u w:val="single"/>
        </w:rPr>
        <w:t>※キュウリの浅漬け、スムージーは販売を認めませんのでご注意ください。</w:t>
      </w:r>
    </w:p>
    <w:p w14:paraId="2D322100" w14:textId="77777777" w:rsidR="00825628" w:rsidRPr="00825628" w:rsidRDefault="00825628">
      <w:pPr>
        <w:ind w:left="195"/>
        <w:rPr>
          <w:rFonts w:ascii="ＭＳ ゴシック" w:eastAsia="ＭＳ ゴシック" w:hAnsi="ＭＳ ゴシック"/>
          <w:b/>
          <w:sz w:val="28"/>
          <w:szCs w:val="28"/>
          <w:u w:val="single"/>
        </w:rPr>
      </w:pPr>
    </w:p>
    <w:sectPr w:rsidR="00825628" w:rsidRPr="00825628" w:rsidSect="00DD5991">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7057" w14:textId="77777777" w:rsidR="002C655C" w:rsidRDefault="002C655C" w:rsidP="00425AC3">
      <w:r>
        <w:separator/>
      </w:r>
    </w:p>
  </w:endnote>
  <w:endnote w:type="continuationSeparator" w:id="0">
    <w:p w14:paraId="256E724D" w14:textId="77777777" w:rsidR="002C655C" w:rsidRDefault="002C655C" w:rsidP="0042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36D4" w14:textId="77777777" w:rsidR="002C655C" w:rsidRDefault="002C655C" w:rsidP="00425AC3">
      <w:r>
        <w:separator/>
      </w:r>
    </w:p>
  </w:footnote>
  <w:footnote w:type="continuationSeparator" w:id="0">
    <w:p w14:paraId="14FE2484" w14:textId="77777777" w:rsidR="002C655C" w:rsidRDefault="002C655C" w:rsidP="0042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D323B"/>
    <w:multiLevelType w:val="hybridMultilevel"/>
    <w:tmpl w:val="E09668AA"/>
    <w:lvl w:ilvl="0" w:tplc="D7B83560">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18"/>
    <w:rsid w:val="00015EB9"/>
    <w:rsid w:val="000F30FD"/>
    <w:rsid w:val="001A0648"/>
    <w:rsid w:val="002C655C"/>
    <w:rsid w:val="002F4C73"/>
    <w:rsid w:val="00332CB0"/>
    <w:rsid w:val="00355D2F"/>
    <w:rsid w:val="003A4418"/>
    <w:rsid w:val="00425AC3"/>
    <w:rsid w:val="004978BD"/>
    <w:rsid w:val="00520D9B"/>
    <w:rsid w:val="005818F2"/>
    <w:rsid w:val="00593350"/>
    <w:rsid w:val="006A6027"/>
    <w:rsid w:val="006C7EA6"/>
    <w:rsid w:val="00705332"/>
    <w:rsid w:val="007D3DD1"/>
    <w:rsid w:val="00815A87"/>
    <w:rsid w:val="00825628"/>
    <w:rsid w:val="008908D1"/>
    <w:rsid w:val="00946FB4"/>
    <w:rsid w:val="00A00D4D"/>
    <w:rsid w:val="00A02A78"/>
    <w:rsid w:val="00A73162"/>
    <w:rsid w:val="00B361AB"/>
    <w:rsid w:val="00BF5DC6"/>
    <w:rsid w:val="00C44109"/>
    <w:rsid w:val="00C86EEE"/>
    <w:rsid w:val="00CC3DA9"/>
    <w:rsid w:val="00CC75DE"/>
    <w:rsid w:val="00D21924"/>
    <w:rsid w:val="00DB419C"/>
    <w:rsid w:val="00DD5991"/>
    <w:rsid w:val="00E17DE3"/>
    <w:rsid w:val="00E3434A"/>
    <w:rsid w:val="00F27297"/>
    <w:rsid w:val="00F52678"/>
    <w:rsid w:val="00F71EDC"/>
    <w:rsid w:val="00FA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9CFFBE"/>
  <w15:docId w15:val="{DFB78A11-F802-48F5-B0BB-A91FAFED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7"/>
    <w:pPr>
      <w:ind w:leftChars="400" w:left="840"/>
    </w:pPr>
  </w:style>
  <w:style w:type="paragraph" w:styleId="a4">
    <w:name w:val="header"/>
    <w:basedOn w:val="a"/>
    <w:link w:val="a5"/>
    <w:uiPriority w:val="99"/>
    <w:unhideWhenUsed/>
    <w:rsid w:val="00425AC3"/>
    <w:pPr>
      <w:tabs>
        <w:tab w:val="center" w:pos="4252"/>
        <w:tab w:val="right" w:pos="8504"/>
      </w:tabs>
      <w:snapToGrid w:val="0"/>
    </w:pPr>
  </w:style>
  <w:style w:type="character" w:customStyle="1" w:styleId="a5">
    <w:name w:val="ヘッダー (文字)"/>
    <w:basedOn w:val="a0"/>
    <w:link w:val="a4"/>
    <w:uiPriority w:val="99"/>
    <w:rsid w:val="00425AC3"/>
  </w:style>
  <w:style w:type="paragraph" w:styleId="a6">
    <w:name w:val="footer"/>
    <w:basedOn w:val="a"/>
    <w:link w:val="a7"/>
    <w:uiPriority w:val="99"/>
    <w:unhideWhenUsed/>
    <w:rsid w:val="00425AC3"/>
    <w:pPr>
      <w:tabs>
        <w:tab w:val="center" w:pos="4252"/>
        <w:tab w:val="right" w:pos="8504"/>
      </w:tabs>
      <w:snapToGrid w:val="0"/>
    </w:pPr>
  </w:style>
  <w:style w:type="character" w:customStyle="1" w:styleId="a7">
    <w:name w:val="フッター (文字)"/>
    <w:basedOn w:val="a0"/>
    <w:link w:val="a6"/>
    <w:uiPriority w:val="99"/>
    <w:rsid w:val="0042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dc:creator>
  <cp:lastModifiedBy>alps110</cp:lastModifiedBy>
  <cp:revision>2</cp:revision>
  <cp:lastPrinted>2019-01-24T00:23:00Z</cp:lastPrinted>
  <dcterms:created xsi:type="dcterms:W3CDTF">2022-02-21T09:40:00Z</dcterms:created>
  <dcterms:modified xsi:type="dcterms:W3CDTF">2022-02-21T09:40:00Z</dcterms:modified>
</cp:coreProperties>
</file>